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232D079E"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9B4639">
        <w:rPr>
          <w:rFonts w:ascii="Arial" w:hAnsi="Arial" w:cs="Arial"/>
          <w:b/>
          <w:sz w:val="24"/>
          <w:szCs w:val="24"/>
        </w:rPr>
        <w:t>Social Work</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65B37012" w:rsidR="00725041" w:rsidRPr="00FF59B0" w:rsidRDefault="00725041" w:rsidP="00F168AA">
      <w:pPr>
        <w:rPr>
          <w:rFonts w:ascii="Arial" w:hAnsi="Arial" w:cs="Arial"/>
        </w:rPr>
      </w:pPr>
      <w:r w:rsidRPr="52FFD4D9">
        <w:rPr>
          <w:rFonts w:ascii="Arial" w:hAnsi="Arial" w:cs="Arial"/>
        </w:rPr>
        <w:t xml:space="preserve">The range of duties of a university lecturer is extensive and diverse. The following summary indicates the nature of this range. </w:t>
      </w:r>
      <w:bookmarkStart w:id="0" w:name="_Int_GHOJEhfL"/>
      <w:r w:rsidRPr="52FFD4D9">
        <w:rPr>
          <w:rFonts w:ascii="Arial" w:hAnsi="Arial" w:cs="Arial"/>
        </w:rPr>
        <w:t>Almost all</w:t>
      </w:r>
      <w:bookmarkEnd w:id="0"/>
      <w:r w:rsidRPr="52FFD4D9">
        <w:rPr>
          <w:rFonts w:ascii="Arial" w:hAnsi="Arial" w:cs="Arial"/>
        </w:rPr>
        <w:t xml:space="preserve"> academic staff will be expected to contribute to both the teaching and the research activity of their subject</w:t>
      </w:r>
      <w:r w:rsidR="00F168AA" w:rsidRPr="52FFD4D9">
        <w:rPr>
          <w:rFonts w:ascii="Arial" w:hAnsi="Arial" w:cs="Arial"/>
        </w:rPr>
        <w:t xml:space="preserve"> area. At Senior Lecturer level</w:t>
      </w:r>
      <w:r w:rsidRPr="52FFD4D9">
        <w:rPr>
          <w:rFonts w:ascii="Arial" w:hAnsi="Arial" w:cs="Arial"/>
        </w:rPr>
        <w:t>, staff are expected to be engaged in the planning, design and leadership of teaching and research activity, and to be making wider contributions to the work of their school and the university.</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1" w:name="_Int_478e73pK"/>
      <w:r w:rsidRPr="52FFD4D9">
        <w:rPr>
          <w:rFonts w:ascii="Arial" w:hAnsi="Arial" w:cs="Arial"/>
        </w:rPr>
        <w:t>include:</w:t>
      </w:r>
      <w:bookmarkEnd w:id="1"/>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 xml:space="preserve">Research and </w:t>
      </w:r>
      <w:proofErr w:type="gramStart"/>
      <w:r>
        <w:rPr>
          <w:rFonts w:ascii="Arial" w:hAnsi="Arial" w:cs="Arial"/>
          <w:b/>
        </w:rPr>
        <w:t>s</w:t>
      </w:r>
      <w:r w:rsidR="00725041" w:rsidRPr="00725041">
        <w:rPr>
          <w:rFonts w:ascii="Arial" w:hAnsi="Arial" w:cs="Arial"/>
          <w:b/>
        </w:rPr>
        <w:t>cholarship</w:t>
      </w:r>
      <w:proofErr w:type="gramEnd"/>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4F8B030B" w14:textId="77777777" w:rsidR="008C3A15" w:rsidRDefault="008C3A15" w:rsidP="00F168AA">
      <w:pPr>
        <w:rPr>
          <w:rFonts w:ascii="Arial" w:hAnsi="Arial" w:cs="Arial"/>
        </w:rPr>
      </w:pPr>
    </w:p>
    <w:p w14:paraId="5C825957" w14:textId="53967ECB" w:rsidR="00725041" w:rsidRPr="00AB523C" w:rsidRDefault="00AB523C" w:rsidP="00F168AA">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2" w:name="_Int_WYr49dEW"/>
      <w:r w:rsidRPr="52FFD4D9">
        <w:rPr>
          <w:rFonts w:ascii="Arial" w:hAnsi="Arial" w:cs="Arial"/>
        </w:rPr>
        <w:t>largely self-manage</w:t>
      </w:r>
      <w:bookmarkEnd w:id="2"/>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691D3C1C"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 xml:space="preserve">Planning and managing </w:t>
      </w:r>
      <w:proofErr w:type="gramStart"/>
      <w:r>
        <w:rPr>
          <w:rFonts w:ascii="Arial" w:hAnsi="Arial" w:cs="Arial"/>
          <w:b/>
        </w:rPr>
        <w:t>r</w:t>
      </w:r>
      <w:r w:rsidR="00725041" w:rsidRPr="00AB523C">
        <w:rPr>
          <w:rFonts w:ascii="Arial" w:hAnsi="Arial" w:cs="Arial"/>
          <w:b/>
        </w:rPr>
        <w:t>esources</w:t>
      </w:r>
      <w:proofErr w:type="gramEnd"/>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77777777" w:rsidR="00766871" w:rsidRPr="008C1C22" w:rsidRDefault="00766871" w:rsidP="00766871">
      <w:pPr>
        <w:rPr>
          <w:rFonts w:ascii="Arial" w:hAnsi="Arial" w:cs="Arial"/>
          <w:b/>
        </w:rPr>
      </w:pPr>
      <w:r w:rsidRPr="00766871">
        <w:rPr>
          <w:rFonts w:ascii="Arial" w:hAnsi="Arial" w:cs="Arial"/>
          <w:b/>
        </w:rPr>
        <w:t>Essential</w:t>
      </w:r>
    </w:p>
    <w:p w14:paraId="766B387B" w14:textId="7499BB9D" w:rsidR="00725041" w:rsidRPr="00FF59B0" w:rsidRDefault="00725041" w:rsidP="52FFD4D9">
      <w:pPr>
        <w:rPr>
          <w:rFonts w:ascii="Arial" w:hAnsi="Arial" w:cs="Arial"/>
        </w:rPr>
      </w:pPr>
      <w:r w:rsidRPr="52FFD4D9">
        <w:rPr>
          <w:rFonts w:ascii="Arial" w:hAnsi="Arial" w:cs="Arial"/>
        </w:rPr>
        <w:t>•</w:t>
      </w:r>
      <w:r>
        <w:tab/>
      </w:r>
      <w:r w:rsidRPr="52FFD4D9">
        <w:rPr>
          <w:rFonts w:ascii="Arial" w:hAnsi="Arial" w:cs="Arial"/>
        </w:rPr>
        <w:t xml:space="preserve">A </w:t>
      </w:r>
      <w:r w:rsidR="00771435">
        <w:rPr>
          <w:rFonts w:ascii="Arial" w:hAnsi="Arial" w:cs="Arial"/>
        </w:rPr>
        <w:t>good qualifyin</w:t>
      </w:r>
      <w:r w:rsidR="00CA736D">
        <w:rPr>
          <w:rFonts w:ascii="Arial" w:hAnsi="Arial" w:cs="Arial"/>
        </w:rPr>
        <w:t>g</w:t>
      </w:r>
      <w:r w:rsidRPr="52FFD4D9">
        <w:rPr>
          <w:rFonts w:ascii="Arial" w:hAnsi="Arial" w:cs="Arial"/>
        </w:rPr>
        <w:t xml:space="preserve"> degree</w:t>
      </w:r>
      <w:r w:rsidR="00CA736D">
        <w:rPr>
          <w:rFonts w:ascii="Arial" w:hAnsi="Arial" w:cs="Arial"/>
        </w:rPr>
        <w:t xml:space="preserve"> </w:t>
      </w:r>
      <w:r w:rsidRPr="52FFD4D9">
        <w:rPr>
          <w:rFonts w:ascii="Arial" w:hAnsi="Arial" w:cs="Arial"/>
        </w:rPr>
        <w:t xml:space="preserve">in </w:t>
      </w:r>
      <w:r w:rsidR="00CA736D">
        <w:rPr>
          <w:rFonts w:ascii="Arial" w:hAnsi="Arial" w:cs="Arial"/>
        </w:rPr>
        <w:t>Social Work (BSc/MSc)</w:t>
      </w:r>
      <w:r w:rsidR="005F4B78">
        <w:rPr>
          <w:rFonts w:ascii="Arial" w:hAnsi="Arial" w:cs="Arial"/>
        </w:rPr>
        <w:t>.</w:t>
      </w:r>
    </w:p>
    <w:p w14:paraId="074A28AF" w14:textId="0121467C" w:rsidR="00725041" w:rsidRPr="00FF59B0" w:rsidRDefault="00725041" w:rsidP="00F168AA">
      <w:pPr>
        <w:rPr>
          <w:rFonts w:ascii="Arial" w:hAnsi="Arial" w:cs="Arial"/>
        </w:rPr>
      </w:pPr>
      <w:r w:rsidRPr="52FFD4D9">
        <w:rPr>
          <w:rFonts w:ascii="Arial" w:hAnsi="Arial" w:cs="Arial"/>
        </w:rPr>
        <w:t>•</w:t>
      </w:r>
      <w:r>
        <w:tab/>
      </w:r>
      <w:r w:rsidR="00CA736D">
        <w:rPr>
          <w:rFonts w:ascii="Arial" w:hAnsi="Arial" w:cs="Arial"/>
        </w:rPr>
        <w:t>Registered as a social worker with Social Work England, or eligible for registration</w:t>
      </w:r>
      <w:r w:rsidR="005F4B78">
        <w:rPr>
          <w:rFonts w:ascii="Arial" w:hAnsi="Arial" w:cs="Arial"/>
        </w:rPr>
        <w:t>.</w:t>
      </w:r>
    </w:p>
    <w:p w14:paraId="599F366A" w14:textId="77777777" w:rsidR="00B605E3" w:rsidRDefault="00725041" w:rsidP="00B605E3">
      <w:pPr>
        <w:ind w:left="720" w:hanging="720"/>
        <w:rPr>
          <w:rFonts w:ascii="Arial" w:hAnsi="Arial" w:cs="Arial"/>
        </w:rPr>
      </w:pPr>
      <w:r w:rsidRPr="00FF59B0">
        <w:rPr>
          <w:rFonts w:ascii="Arial" w:hAnsi="Arial" w:cs="Arial"/>
        </w:rPr>
        <w:t>•</w:t>
      </w:r>
      <w:r w:rsidRPr="00FF59B0">
        <w:rPr>
          <w:rFonts w:ascii="Arial" w:hAnsi="Arial" w:cs="Arial"/>
        </w:rPr>
        <w:tab/>
        <w:t xml:space="preserve">Up-to-date, sound knowledge of the </w:t>
      </w:r>
      <w:r w:rsidR="005F4B78">
        <w:rPr>
          <w:rFonts w:ascii="Arial" w:hAnsi="Arial" w:cs="Arial"/>
        </w:rPr>
        <w:t xml:space="preserve">current trends and developments in social work practice </w:t>
      </w:r>
      <w:r w:rsidRPr="00FF59B0">
        <w:rPr>
          <w:rFonts w:ascii="Arial" w:hAnsi="Arial" w:cs="Arial"/>
        </w:rPr>
        <w:t>and the range of generic skills required.</w:t>
      </w:r>
    </w:p>
    <w:p w14:paraId="243DA0FF" w14:textId="289B259E" w:rsidR="00B605E3" w:rsidRPr="00D300DC" w:rsidRDefault="00B605E3" w:rsidP="00D300DC">
      <w:pPr>
        <w:pStyle w:val="ListParagraph"/>
        <w:numPr>
          <w:ilvl w:val="0"/>
          <w:numId w:val="21"/>
        </w:numPr>
        <w:ind w:hanging="720"/>
        <w:rPr>
          <w:rFonts w:ascii="Arial" w:hAnsi="Arial" w:cs="Arial"/>
        </w:rPr>
      </w:pPr>
      <w:r w:rsidRPr="00D300DC">
        <w:rPr>
          <w:rFonts w:ascii="Arial" w:hAnsi="Arial" w:cs="Arial"/>
        </w:rPr>
        <w:lastRenderedPageBreak/>
        <w:t>Experience of delivering training/workshops or supporting the learning of staff/students/apprentices.</w:t>
      </w:r>
    </w:p>
    <w:p w14:paraId="47BACEDE" w14:textId="77777777" w:rsidR="00725041" w:rsidRPr="00FF59B0" w:rsidRDefault="00725041" w:rsidP="00F168AA">
      <w:pPr>
        <w:ind w:left="720" w:hanging="720"/>
        <w:rPr>
          <w:rFonts w:ascii="Arial" w:hAnsi="Arial" w:cs="Arial"/>
        </w:rPr>
      </w:pPr>
      <w:r w:rsidRPr="00FF59B0">
        <w:rPr>
          <w:rFonts w:ascii="Arial" w:hAnsi="Arial" w:cs="Arial"/>
        </w:rPr>
        <w:t>•</w:t>
      </w:r>
      <w:r w:rsidRPr="00FF59B0">
        <w:rPr>
          <w:rFonts w:ascii="Arial" w:hAnsi="Arial" w:cs="Arial"/>
        </w:rPr>
        <w:tab/>
        <w:t>Understanding of academic and award standards and the range and level of knowledge and skills, both subject-specific and generic, which the programme is intended to foster</w:t>
      </w:r>
      <w:r>
        <w:rPr>
          <w:rFonts w:ascii="Arial" w:hAnsi="Arial" w:cs="Arial"/>
        </w:rPr>
        <w:t>.</w:t>
      </w:r>
    </w:p>
    <w:p w14:paraId="3F0D80B2" w14:textId="08808716" w:rsidR="00725041" w:rsidRPr="00D300DC" w:rsidRDefault="00725041" w:rsidP="00D300DC">
      <w:pPr>
        <w:rPr>
          <w:rFonts w:ascii="Arial" w:hAnsi="Arial" w:cs="Arial"/>
        </w:rPr>
      </w:pPr>
      <w:r w:rsidRPr="00FF59B0">
        <w:rPr>
          <w:rFonts w:ascii="Arial" w:hAnsi="Arial" w:cs="Arial"/>
        </w:rPr>
        <w:t>•</w:t>
      </w:r>
      <w:r w:rsidRPr="00FF59B0">
        <w:rPr>
          <w:rFonts w:ascii="Arial" w:hAnsi="Arial" w:cs="Arial"/>
        </w:rPr>
        <w:tab/>
        <w:t>Competent IT skills and effective use of IT for teaching and learning</w:t>
      </w:r>
      <w:r>
        <w:rPr>
          <w:rFonts w:ascii="Arial" w:hAnsi="Arial" w:cs="Arial"/>
        </w:rPr>
        <w:t>.</w:t>
      </w:r>
    </w:p>
    <w:p w14:paraId="5BC4A5F0" w14:textId="247D9045" w:rsidR="00766871" w:rsidRDefault="00766871" w:rsidP="00766871">
      <w:pPr>
        <w:rPr>
          <w:rFonts w:ascii="Arial" w:hAnsi="Arial" w:cs="Arial"/>
        </w:rPr>
      </w:pPr>
      <w:r w:rsidRPr="52FFD4D9">
        <w:rPr>
          <w:rFonts w:ascii="Arial" w:hAnsi="Arial" w:cs="Arial"/>
          <w:b/>
          <w:bCs/>
        </w:rPr>
        <w:t>Desirable</w:t>
      </w:r>
    </w:p>
    <w:p w14:paraId="24E77FFD" w14:textId="37B9068A" w:rsidR="000E42EE" w:rsidRDefault="000E42EE" w:rsidP="00D300DC">
      <w:pPr>
        <w:pStyle w:val="ListParagraph"/>
        <w:numPr>
          <w:ilvl w:val="0"/>
          <w:numId w:val="21"/>
        </w:numPr>
        <w:ind w:hanging="720"/>
        <w:rPr>
          <w:rFonts w:ascii="Arial" w:hAnsi="Arial" w:cs="Arial"/>
        </w:rPr>
      </w:pPr>
      <w:r w:rsidRPr="00D300DC">
        <w:rPr>
          <w:rFonts w:ascii="Arial" w:hAnsi="Arial" w:cs="Arial"/>
        </w:rPr>
        <w:t>Experience of teaching in an educational setting.</w:t>
      </w:r>
    </w:p>
    <w:p w14:paraId="18B7A77C" w14:textId="77777777" w:rsidR="00D300DC" w:rsidRDefault="00D300DC" w:rsidP="00D300DC">
      <w:pPr>
        <w:rPr>
          <w:rFonts w:ascii="Arial" w:hAnsi="Arial" w:cs="Arial"/>
        </w:rPr>
      </w:pPr>
    </w:p>
    <w:p w14:paraId="0481579A" w14:textId="77777777" w:rsidR="00D300DC" w:rsidRPr="00D300DC" w:rsidRDefault="00D300DC" w:rsidP="00D300DC">
      <w:pPr>
        <w:rPr>
          <w:rFonts w:ascii="Arial" w:hAnsi="Arial" w:cs="Arial"/>
        </w:rPr>
      </w:pP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0B3C02FA" w:rsidR="00177727"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The appointment is </w:t>
      </w:r>
      <w:bookmarkStart w:id="3" w:name="_Int_Qem4X59N"/>
      <w:r w:rsidRPr="52FFD4D9">
        <w:rPr>
          <w:rFonts w:ascii="Arial" w:hAnsi="Arial" w:cs="Arial"/>
        </w:rPr>
        <w:t>generally made</w:t>
      </w:r>
      <w:bookmarkEnd w:id="3"/>
      <w:r w:rsidRPr="52FFD4D9">
        <w:rPr>
          <w:rFonts w:ascii="Arial" w:hAnsi="Arial" w:cs="Arial"/>
        </w:rPr>
        <w:t xml:space="preserve"> at the bottom of the range dependent upon experience and previous salary.</w:t>
      </w:r>
    </w:p>
    <w:p w14:paraId="307BC116" w14:textId="40410E5E" w:rsidR="00177727" w:rsidRDefault="00E63F90" w:rsidP="00F22221">
      <w:pPr>
        <w:pStyle w:val="ListParagraph"/>
        <w:widowControl w:val="0"/>
        <w:numPr>
          <w:ilvl w:val="0"/>
          <w:numId w:val="8"/>
        </w:numPr>
        <w:ind w:hanging="720"/>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06408732" w14:textId="3FB872A7" w:rsidR="0035277F" w:rsidRPr="00E63F90"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Hours </w:t>
      </w:r>
      <w:r w:rsidR="001456D0" w:rsidRPr="52FFD4D9">
        <w:rPr>
          <w:rFonts w:ascii="Arial" w:hAnsi="Arial" w:cs="Arial"/>
        </w:rPr>
        <w:t>–</w:t>
      </w:r>
      <w:r w:rsidR="000E42EE">
        <w:rPr>
          <w:rFonts w:ascii="Arial" w:hAnsi="Arial" w:cs="Arial"/>
        </w:rPr>
        <w:t xml:space="preserve"> </w:t>
      </w:r>
      <w:r w:rsidR="0035277F" w:rsidRPr="52FFD4D9">
        <w:rPr>
          <w:rFonts w:ascii="Arial" w:hAnsi="Arial" w:cs="Arial"/>
        </w:rPr>
        <w:t>This post is full-time.</w:t>
      </w:r>
      <w:r w:rsidR="00D300DC">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2E4C2896" w14:textId="3A22E38E" w:rsidR="00507024" w:rsidRDefault="504CF8F9" w:rsidP="52FFD4D9">
      <w:pPr>
        <w:widowControl w:val="0"/>
        <w:tabs>
          <w:tab w:val="left" w:pos="2736"/>
        </w:tabs>
        <w:spacing w:after="0"/>
        <w:ind w:left="2194" w:hanging="2194"/>
        <w:rPr>
          <w:rFonts w:ascii="Arial" w:hAnsi="Arial" w:cs="Arial"/>
          <w:b/>
          <w:bCs/>
        </w:rPr>
      </w:pPr>
      <w:r w:rsidRPr="52FFD4D9">
        <w:rPr>
          <w:rFonts w:ascii="Arial" w:hAnsi="Arial" w:cs="Arial"/>
          <w:b/>
          <w:bCs/>
        </w:rPr>
        <w:t>DBS (Disclosure &amp; Barring Service)</w:t>
      </w:r>
    </w:p>
    <w:p w14:paraId="52ACF292" w14:textId="77777777" w:rsidR="009E7858" w:rsidRDefault="009E7858" w:rsidP="00507024">
      <w:pPr>
        <w:widowControl w:val="0"/>
        <w:tabs>
          <w:tab w:val="left" w:pos="2736"/>
        </w:tabs>
        <w:spacing w:after="0"/>
        <w:ind w:left="2194" w:hanging="2194"/>
        <w:rPr>
          <w:rFonts w:ascii="Arial" w:hAnsi="Arial" w:cs="Arial"/>
          <w:b/>
        </w:rPr>
      </w:pPr>
    </w:p>
    <w:p w14:paraId="0748CC29" w14:textId="77777777" w:rsidR="00D300DC" w:rsidRPr="00F3759E" w:rsidRDefault="00D300DC" w:rsidP="00D300DC">
      <w:pPr>
        <w:widowControl w:val="0"/>
        <w:spacing w:after="0"/>
        <w:rPr>
          <w:rFonts w:ascii="Arial" w:hAnsi="Arial" w:cs="Arial"/>
          <w:i/>
          <w:iCs/>
          <w:highlight w:val="green"/>
        </w:rPr>
      </w:pPr>
      <w:r w:rsidRPr="000A2002">
        <w:rPr>
          <w:rFonts w:ascii="Arial" w:hAnsi="Arial" w:cs="Arial"/>
          <w:highlight w:val="green"/>
        </w:rPr>
        <w:t>1) What does the job role entail?</w:t>
      </w:r>
      <w:r>
        <w:rPr>
          <w:rFonts w:ascii="Arial" w:hAnsi="Arial" w:cs="Arial"/>
          <w:highlight w:val="green"/>
        </w:rPr>
        <w:t xml:space="preserve"> – </w:t>
      </w:r>
      <w:r w:rsidRPr="00F3759E">
        <w:rPr>
          <w:rFonts w:ascii="Arial" w:hAnsi="Arial" w:cs="Arial"/>
          <w:i/>
          <w:iCs/>
          <w:highlight w:val="green"/>
        </w:rPr>
        <w:t>the post holder will be expected to support students on placement and to have access to confidential information about</w:t>
      </w:r>
      <w:r>
        <w:rPr>
          <w:rFonts w:ascii="Arial" w:hAnsi="Arial" w:cs="Arial"/>
          <w:highlight w:val="green"/>
        </w:rPr>
        <w:t xml:space="preserve"> </w:t>
      </w:r>
      <w:r w:rsidRPr="00F3759E">
        <w:rPr>
          <w:rFonts w:ascii="Arial" w:hAnsi="Arial" w:cs="Arial"/>
          <w:i/>
          <w:iCs/>
          <w:highlight w:val="green"/>
        </w:rPr>
        <w:t xml:space="preserve">services users with whom the </w:t>
      </w:r>
      <w:r>
        <w:rPr>
          <w:rFonts w:ascii="Arial" w:hAnsi="Arial" w:cs="Arial"/>
          <w:i/>
          <w:iCs/>
          <w:highlight w:val="green"/>
        </w:rPr>
        <w:t xml:space="preserve">student is working. This requires a DBS. </w:t>
      </w:r>
    </w:p>
    <w:p w14:paraId="0ECCEEC1" w14:textId="77777777" w:rsidR="00D300DC" w:rsidRPr="00230506" w:rsidRDefault="00D300DC" w:rsidP="00D300DC">
      <w:pPr>
        <w:widowControl w:val="0"/>
        <w:spacing w:after="0"/>
        <w:rPr>
          <w:rFonts w:ascii="Arial" w:hAnsi="Arial" w:cs="Arial"/>
          <w:i/>
          <w:iCs/>
          <w:highlight w:val="green"/>
        </w:rPr>
      </w:pPr>
      <w:r w:rsidRPr="000A2002">
        <w:rPr>
          <w:rFonts w:ascii="Arial" w:hAnsi="Arial" w:cs="Arial"/>
          <w:highlight w:val="green"/>
        </w:rPr>
        <w:t>2) Where is it carried out?</w:t>
      </w:r>
      <w:r>
        <w:rPr>
          <w:rFonts w:ascii="Arial" w:hAnsi="Arial" w:cs="Arial"/>
          <w:highlight w:val="green"/>
        </w:rPr>
        <w:t xml:space="preserve"> – </w:t>
      </w:r>
      <w:r w:rsidRPr="00230506">
        <w:rPr>
          <w:rFonts w:ascii="Arial" w:hAnsi="Arial" w:cs="Arial"/>
          <w:i/>
          <w:iCs/>
          <w:highlight w:val="green"/>
        </w:rPr>
        <w:t xml:space="preserve">The post holder will undertake visits to a range of statutory and PVI placement settings. </w:t>
      </w:r>
    </w:p>
    <w:p w14:paraId="66F01BE2" w14:textId="77777777" w:rsidR="00D300DC" w:rsidRPr="000A2002" w:rsidRDefault="00D300DC" w:rsidP="00D300DC">
      <w:pPr>
        <w:widowControl w:val="0"/>
        <w:spacing w:after="0"/>
        <w:rPr>
          <w:rFonts w:ascii="Arial" w:hAnsi="Arial" w:cs="Arial"/>
          <w:highlight w:val="green"/>
        </w:rPr>
      </w:pPr>
      <w:r w:rsidRPr="000A2002">
        <w:rPr>
          <w:rFonts w:ascii="Arial" w:hAnsi="Arial" w:cs="Arial"/>
          <w:highlight w:val="green"/>
        </w:rPr>
        <w:t>3) Who is it working with, children, adults, or both?</w:t>
      </w:r>
      <w:r>
        <w:rPr>
          <w:rFonts w:ascii="Arial" w:hAnsi="Arial" w:cs="Arial"/>
          <w:highlight w:val="green"/>
        </w:rPr>
        <w:t xml:space="preserve"> </w:t>
      </w:r>
      <w:r w:rsidRPr="00230506">
        <w:rPr>
          <w:rFonts w:ascii="Arial" w:hAnsi="Arial" w:cs="Arial"/>
          <w:i/>
          <w:iCs/>
          <w:highlight w:val="green"/>
        </w:rPr>
        <w:t>Both</w:t>
      </w:r>
    </w:p>
    <w:p w14:paraId="246A88AA" w14:textId="77777777" w:rsidR="00D300DC" w:rsidRPr="003647D4" w:rsidRDefault="00D300DC" w:rsidP="00D300DC">
      <w:pPr>
        <w:widowControl w:val="0"/>
        <w:spacing w:after="0"/>
        <w:rPr>
          <w:rFonts w:ascii="Arial" w:hAnsi="Arial" w:cs="Arial"/>
          <w:i/>
          <w:iCs/>
          <w:highlight w:val="green"/>
        </w:rPr>
      </w:pPr>
      <w:r w:rsidRPr="000A2002">
        <w:rPr>
          <w:rFonts w:ascii="Arial" w:hAnsi="Arial" w:cs="Arial"/>
          <w:highlight w:val="green"/>
        </w:rPr>
        <w:t xml:space="preserve">4) Please provide full details of what contact the applicant will have with vulnerable </w:t>
      </w:r>
      <w:proofErr w:type="gramStart"/>
      <w:r w:rsidRPr="000A2002">
        <w:rPr>
          <w:rFonts w:ascii="Arial" w:hAnsi="Arial" w:cs="Arial"/>
          <w:highlight w:val="green"/>
        </w:rPr>
        <w:t>groups?</w:t>
      </w:r>
      <w:proofErr w:type="gramEnd"/>
      <w:r>
        <w:rPr>
          <w:rFonts w:ascii="Arial" w:hAnsi="Arial" w:cs="Arial"/>
          <w:highlight w:val="green"/>
        </w:rPr>
        <w:t xml:space="preserve"> – </w:t>
      </w:r>
      <w:r w:rsidRPr="003647D4">
        <w:rPr>
          <w:rFonts w:ascii="Arial" w:hAnsi="Arial" w:cs="Arial"/>
          <w:i/>
          <w:iCs/>
          <w:highlight w:val="green"/>
        </w:rPr>
        <w:t xml:space="preserve">As above, the applicant will have contact with vulnerable groups via their role as a placement tutor with access to service user data. </w:t>
      </w:r>
    </w:p>
    <w:p w14:paraId="2609BA40" w14:textId="77777777" w:rsidR="00D300DC" w:rsidRPr="000A2002" w:rsidRDefault="00D300DC" w:rsidP="00D300DC">
      <w:pPr>
        <w:widowControl w:val="0"/>
        <w:spacing w:after="0"/>
        <w:rPr>
          <w:rFonts w:ascii="Arial" w:hAnsi="Arial" w:cs="Arial"/>
          <w:highlight w:val="green"/>
        </w:rPr>
      </w:pPr>
      <w:r w:rsidRPr="000A2002">
        <w:rPr>
          <w:rFonts w:ascii="Arial" w:hAnsi="Arial" w:cs="Arial"/>
          <w:highlight w:val="green"/>
        </w:rPr>
        <w:t>5) How frequently will this work be carried out (e.g., daily, weekly, monthly, or one-</w:t>
      </w:r>
      <w:proofErr w:type="gramStart"/>
      <w:r w:rsidRPr="000A2002">
        <w:rPr>
          <w:rFonts w:ascii="Arial" w:hAnsi="Arial" w:cs="Arial"/>
          <w:highlight w:val="green"/>
        </w:rPr>
        <w:t xml:space="preserve">off </w:t>
      </w:r>
      <w:r>
        <w:rPr>
          <w:rFonts w:ascii="Arial" w:hAnsi="Arial" w:cs="Arial"/>
          <w:highlight w:val="green"/>
        </w:rPr>
        <w:t xml:space="preserve"> -</w:t>
      </w:r>
      <w:proofErr w:type="gramEnd"/>
      <w:r>
        <w:rPr>
          <w:rFonts w:ascii="Arial" w:hAnsi="Arial" w:cs="Arial"/>
          <w:highlight w:val="green"/>
        </w:rPr>
        <w:t xml:space="preserve"> </w:t>
      </w:r>
      <w:r w:rsidRPr="000A2002">
        <w:rPr>
          <w:rFonts w:ascii="Arial" w:hAnsi="Arial" w:cs="Arial"/>
          <w:highlight w:val="green"/>
        </w:rPr>
        <w:t>occasion)?</w:t>
      </w:r>
      <w:r>
        <w:rPr>
          <w:rFonts w:ascii="Arial" w:hAnsi="Arial" w:cs="Arial"/>
          <w:highlight w:val="green"/>
        </w:rPr>
        <w:t xml:space="preserve"> – Monthly</w:t>
      </w:r>
    </w:p>
    <w:p w14:paraId="3BC34A51" w14:textId="77777777" w:rsidR="009E7858" w:rsidRDefault="009E7858" w:rsidP="52FFD4D9">
      <w:pPr>
        <w:widowControl w:val="0"/>
        <w:tabs>
          <w:tab w:val="left" w:pos="2736"/>
        </w:tabs>
        <w:spacing w:after="0"/>
        <w:ind w:left="2194" w:hanging="2194"/>
        <w:rPr>
          <w:rFonts w:ascii="Arial" w:hAnsi="Arial" w:cs="Arial"/>
          <w:highlight w:val="green"/>
        </w:rPr>
      </w:pPr>
    </w:p>
    <w:p w14:paraId="63457988" w14:textId="200CCC74" w:rsidR="00507024" w:rsidRDefault="00507024" w:rsidP="52FFD4D9">
      <w:pPr>
        <w:widowControl w:val="0"/>
        <w:spacing w:after="0"/>
        <w:rPr>
          <w:rFonts w:ascii="Arial" w:hAnsi="Arial" w:cs="Arial"/>
          <w:highlight w:val="green"/>
        </w:rPr>
      </w:pPr>
      <w:r w:rsidRPr="52FFD4D9">
        <w:rPr>
          <w:rFonts w:ascii="Arial" w:hAnsi="Arial" w:cs="Arial"/>
          <w:highlight w:val="green"/>
        </w:rPr>
        <w:t xml:space="preserve">The nature of this role will mean that a DBS check will be required. Further information can be found here: </w:t>
      </w:r>
      <w:hyperlink r:id="rId16">
        <w:r w:rsidRPr="52FFD4D9">
          <w:rPr>
            <w:rStyle w:val="Hyperlink"/>
            <w:rFonts w:ascii="Arial" w:hAnsi="Arial" w:cs="Arial"/>
            <w:highlight w:val="green"/>
          </w:rPr>
          <w:t>https://www.gov.uk/government/organisations/disclosure-and-barring-service</w:t>
        </w:r>
      </w:hyperlink>
      <w:r w:rsidRPr="52FFD4D9">
        <w:rPr>
          <w:rFonts w:ascii="Arial" w:hAnsi="Arial" w:cs="Arial"/>
          <w:highlight w:val="green"/>
        </w:rPr>
        <w:t xml:space="preserve">. </w:t>
      </w:r>
    </w:p>
    <w:p w14:paraId="500D685B" w14:textId="43FEE7BE" w:rsidR="009E7858" w:rsidRDefault="009E7858" w:rsidP="00507024">
      <w:pPr>
        <w:widowControl w:val="0"/>
        <w:spacing w:after="0"/>
        <w:rPr>
          <w:rFonts w:ascii="Arial" w:hAnsi="Arial" w:cs="Arial"/>
          <w:highlight w:val="cyan"/>
        </w:rPr>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CC210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7">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F168AA">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
    <w:p w14:paraId="72050BCD"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
    <w:p w14:paraId="37B67B14" w14:textId="7777777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r w:rsidR="00EB0C90">
        <w:rPr>
          <w:rFonts w:ascii="Arial" w:hAnsi="Arial" w:cs="Arial"/>
        </w:rPr>
        <w:t xml:space="preserve"> </w:t>
      </w:r>
    </w:p>
    <w:p w14:paraId="6B089E0B" w14:textId="3B4B6E18"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F168AA">
      <w:pPr>
        <w:widowControl w:val="0"/>
        <w:spacing w:after="0" w:line="240" w:lineRule="atLeast"/>
        <w:rPr>
          <w:rFonts w:ascii="Arial" w:hAnsi="Arial" w:cs="Arial"/>
        </w:rPr>
      </w:pPr>
    </w:p>
    <w:p w14:paraId="63020308" w14:textId="440DD25C" w:rsidR="0035277F" w:rsidRPr="004A1203" w:rsidRDefault="0035277F" w:rsidP="00F168AA">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25241349" w14:textId="4505A6EB" w:rsidR="00CC2103" w:rsidRDefault="0035277F" w:rsidP="52FFD4D9">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w:t>
      </w:r>
      <w:r w:rsidR="2B3D36A1" w:rsidRPr="52FFD4D9">
        <w:rPr>
          <w:rFonts w:ascii="Arial" w:hAnsi="Arial" w:cs="Arial"/>
        </w:rPr>
        <w:lastRenderedPageBreak/>
        <w:t>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F168AA">
      <w:pPr>
        <w:widowControl w:val="0"/>
        <w:spacing w:after="0" w:line="240" w:lineRule="atLeast"/>
        <w:rPr>
          <w:rFonts w:ascii="Arial" w:hAnsi="Arial" w:cs="Arial"/>
        </w:rPr>
      </w:pPr>
    </w:p>
    <w:p w14:paraId="40F627A2" w14:textId="57F95D95"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D300DC">
        <w:rPr>
          <w:rFonts w:ascii="Arial" w:hAnsi="Arial" w:cs="Arial"/>
        </w:rPr>
        <w:t>May 2024</w:t>
      </w:r>
    </w:p>
    <w:sectPr w:rsidR="00CC2103" w:rsidRPr="006D67F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5CDC" w14:textId="77777777" w:rsidR="00A6540A" w:rsidRDefault="00A6540A" w:rsidP="000742F4">
      <w:pPr>
        <w:spacing w:after="0" w:line="240" w:lineRule="auto"/>
      </w:pPr>
      <w:r>
        <w:separator/>
      </w:r>
    </w:p>
  </w:endnote>
  <w:endnote w:type="continuationSeparator" w:id="0">
    <w:p w14:paraId="63EE77F7" w14:textId="77777777" w:rsidR="00A6540A" w:rsidRDefault="00A6540A"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6117" w14:textId="77777777" w:rsidR="00A6540A" w:rsidRDefault="00A6540A" w:rsidP="000742F4">
      <w:pPr>
        <w:spacing w:after="0" w:line="240" w:lineRule="auto"/>
      </w:pPr>
      <w:r>
        <w:separator/>
      </w:r>
    </w:p>
  </w:footnote>
  <w:footnote w:type="continuationSeparator" w:id="0">
    <w:p w14:paraId="2FD5F813" w14:textId="77777777" w:rsidR="00A6540A" w:rsidRDefault="00A6540A"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Qem4X59N" int2:invalidationBookmarkName="" int2:hashCode="IYi2KbUWhBeXjO" int2:id="JrpjHAHD">
      <int2:state int2:value="Rejected" int2:type="AugLoop_Text_Critique"/>
    </int2:bookmark>
    <int2:bookmark int2:bookmarkName="_Int_WYr49dEW" int2:invalidationBookmarkName="" int2:hashCode="XuN+2v6IyDgn/V" int2:id="t4sckWtb">
      <int2:state int2:value="Rejected" int2:type="AugLoop_Text_Critique"/>
    </int2:bookmark>
    <int2:bookmark int2:bookmarkName="_Int_GHOJEhfL" int2:invalidationBookmarkName="" int2:hashCode="77pzvLIcLZiy60" int2:id="V6ASTDrk">
      <int2:state int2:value="Rejected" int2:type="AugLoop_Text_Critique"/>
    </int2:bookmark>
    <int2:bookmark int2:bookmarkName="_Int_478e73pK" int2:invalidationBookmarkName="" int2:hashCode="Ot/wg8y+Iq6Upb" int2:id="ymH0s3f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D2"/>
    <w:multiLevelType w:val="hybridMultilevel"/>
    <w:tmpl w:val="647E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B29E7"/>
    <w:multiLevelType w:val="hybridMultilevel"/>
    <w:tmpl w:val="3AF89D40"/>
    <w:lvl w:ilvl="0" w:tplc="3B1E3A0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8"/>
  </w:num>
  <w:num w:numId="2" w16cid:durableId="259409977">
    <w:abstractNumId w:val="19"/>
  </w:num>
  <w:num w:numId="3" w16cid:durableId="1467044556">
    <w:abstractNumId w:val="16"/>
  </w:num>
  <w:num w:numId="4" w16cid:durableId="1133059449">
    <w:abstractNumId w:val="17"/>
  </w:num>
  <w:num w:numId="5" w16cid:durableId="1257440129">
    <w:abstractNumId w:val="11"/>
  </w:num>
  <w:num w:numId="6" w16cid:durableId="1197736582">
    <w:abstractNumId w:val="4"/>
  </w:num>
  <w:num w:numId="7" w16cid:durableId="434785058">
    <w:abstractNumId w:val="6"/>
  </w:num>
  <w:num w:numId="8" w16cid:durableId="1085104575">
    <w:abstractNumId w:val="5"/>
  </w:num>
  <w:num w:numId="9" w16cid:durableId="950550301">
    <w:abstractNumId w:val="13"/>
  </w:num>
  <w:num w:numId="10" w16cid:durableId="1213348991">
    <w:abstractNumId w:val="2"/>
  </w:num>
  <w:num w:numId="11" w16cid:durableId="726801480">
    <w:abstractNumId w:val="3"/>
  </w:num>
  <w:num w:numId="12" w16cid:durableId="1963922796">
    <w:abstractNumId w:val="8"/>
  </w:num>
  <w:num w:numId="13" w16cid:durableId="789083385">
    <w:abstractNumId w:val="14"/>
  </w:num>
  <w:num w:numId="14" w16cid:durableId="1612395051">
    <w:abstractNumId w:val="20"/>
  </w:num>
  <w:num w:numId="15" w16cid:durableId="692924974">
    <w:abstractNumId w:val="7"/>
  </w:num>
  <w:num w:numId="16" w16cid:durableId="1437940944">
    <w:abstractNumId w:val="15"/>
  </w:num>
  <w:num w:numId="17" w16cid:durableId="484930197">
    <w:abstractNumId w:val="9"/>
  </w:num>
  <w:num w:numId="18" w16cid:durableId="464007657">
    <w:abstractNumId w:val="12"/>
  </w:num>
  <w:num w:numId="19" w16cid:durableId="844396464">
    <w:abstractNumId w:val="1"/>
  </w:num>
  <w:num w:numId="20" w16cid:durableId="1921863928">
    <w:abstractNumId w:val="0"/>
  </w:num>
  <w:num w:numId="21" w16cid:durableId="1408764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D48AF"/>
    <w:rsid w:val="000E42EE"/>
    <w:rsid w:val="00100224"/>
    <w:rsid w:val="001456D0"/>
    <w:rsid w:val="00157530"/>
    <w:rsid w:val="001769C2"/>
    <w:rsid w:val="00177727"/>
    <w:rsid w:val="00193092"/>
    <w:rsid w:val="002409F7"/>
    <w:rsid w:val="00294B38"/>
    <w:rsid w:val="002E5D71"/>
    <w:rsid w:val="002F2D9A"/>
    <w:rsid w:val="0030586C"/>
    <w:rsid w:val="00350424"/>
    <w:rsid w:val="0035277F"/>
    <w:rsid w:val="003648EB"/>
    <w:rsid w:val="003A6FCD"/>
    <w:rsid w:val="003B1D54"/>
    <w:rsid w:val="003D0706"/>
    <w:rsid w:val="003D2A5E"/>
    <w:rsid w:val="003E1BDE"/>
    <w:rsid w:val="003F08D0"/>
    <w:rsid w:val="0045301D"/>
    <w:rsid w:val="004A1203"/>
    <w:rsid w:val="004A3655"/>
    <w:rsid w:val="004C702A"/>
    <w:rsid w:val="00507024"/>
    <w:rsid w:val="005260C9"/>
    <w:rsid w:val="0054409E"/>
    <w:rsid w:val="00546618"/>
    <w:rsid w:val="005A2304"/>
    <w:rsid w:val="005A27CE"/>
    <w:rsid w:val="005C1C9E"/>
    <w:rsid w:val="005C40B4"/>
    <w:rsid w:val="005F4B78"/>
    <w:rsid w:val="005F7418"/>
    <w:rsid w:val="00623C07"/>
    <w:rsid w:val="006372DE"/>
    <w:rsid w:val="00664507"/>
    <w:rsid w:val="006A565C"/>
    <w:rsid w:val="006B168C"/>
    <w:rsid w:val="006C19B1"/>
    <w:rsid w:val="006D67FD"/>
    <w:rsid w:val="006E143D"/>
    <w:rsid w:val="006F7241"/>
    <w:rsid w:val="00707C7F"/>
    <w:rsid w:val="00725041"/>
    <w:rsid w:val="00733293"/>
    <w:rsid w:val="007370F5"/>
    <w:rsid w:val="00746DA0"/>
    <w:rsid w:val="00766871"/>
    <w:rsid w:val="00771435"/>
    <w:rsid w:val="007C295E"/>
    <w:rsid w:val="007C3EDA"/>
    <w:rsid w:val="008016F9"/>
    <w:rsid w:val="008433D8"/>
    <w:rsid w:val="008C3A15"/>
    <w:rsid w:val="008C4C85"/>
    <w:rsid w:val="008F25E6"/>
    <w:rsid w:val="00910B42"/>
    <w:rsid w:val="00922E48"/>
    <w:rsid w:val="00951603"/>
    <w:rsid w:val="009B4639"/>
    <w:rsid w:val="009D70D5"/>
    <w:rsid w:val="009E4305"/>
    <w:rsid w:val="009E7858"/>
    <w:rsid w:val="00A16D2A"/>
    <w:rsid w:val="00A6540A"/>
    <w:rsid w:val="00A744F9"/>
    <w:rsid w:val="00A81672"/>
    <w:rsid w:val="00A87122"/>
    <w:rsid w:val="00A90952"/>
    <w:rsid w:val="00A965A8"/>
    <w:rsid w:val="00A9CED2"/>
    <w:rsid w:val="00AA64B7"/>
    <w:rsid w:val="00AB1BFE"/>
    <w:rsid w:val="00AB523C"/>
    <w:rsid w:val="00AF0D3F"/>
    <w:rsid w:val="00B110A8"/>
    <w:rsid w:val="00B30E4E"/>
    <w:rsid w:val="00B605E3"/>
    <w:rsid w:val="00C04725"/>
    <w:rsid w:val="00C2109F"/>
    <w:rsid w:val="00C53FCA"/>
    <w:rsid w:val="00C82F11"/>
    <w:rsid w:val="00CA1FF7"/>
    <w:rsid w:val="00CA56D7"/>
    <w:rsid w:val="00CA6B22"/>
    <w:rsid w:val="00CA736D"/>
    <w:rsid w:val="00CC2103"/>
    <w:rsid w:val="00CC4320"/>
    <w:rsid w:val="00CE15D8"/>
    <w:rsid w:val="00D300DC"/>
    <w:rsid w:val="00D400C4"/>
    <w:rsid w:val="00DB5F14"/>
    <w:rsid w:val="00E16E1D"/>
    <w:rsid w:val="00E22E98"/>
    <w:rsid w:val="00E63F90"/>
    <w:rsid w:val="00E73CF9"/>
    <w:rsid w:val="00E828D4"/>
    <w:rsid w:val="00E94B48"/>
    <w:rsid w:val="00EB0C90"/>
    <w:rsid w:val="00EB4565"/>
    <w:rsid w:val="00EC6878"/>
    <w:rsid w:val="00EF164E"/>
    <w:rsid w:val="00EF4933"/>
    <w:rsid w:val="00F16465"/>
    <w:rsid w:val="00F168AA"/>
    <w:rsid w:val="00F22221"/>
    <w:rsid w:val="00F24227"/>
    <w:rsid w:val="00F2755E"/>
    <w:rsid w:val="00F33885"/>
    <w:rsid w:val="00F477BE"/>
    <w:rsid w:val="00FB1CB1"/>
    <w:rsid w:val="00FCE771"/>
    <w:rsid w:val="00FE1D2B"/>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620fc26-8289-4c02-81ef-e580eda00c72" ContentTypeId="0x010100E68AC66A58BC4C44B3D7121FA3D3105B04" PreviousValue="false"/>
</file>

<file path=customXml/item2.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2.xml><?xml version="1.0" encoding="utf-8"?>
<ds:datastoreItem xmlns:ds="http://schemas.openxmlformats.org/officeDocument/2006/customXml" ds:itemID="{3A9454CD-E09A-489D-A9E3-B9082E7E8D81}">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sharepoint/v3"/>
    <ds:schemaRef ds:uri="http://purl.org/dc/elements/1.1/"/>
    <ds:schemaRef ds:uri="http://schemas.microsoft.com/office/2006/documentManagement/types"/>
    <ds:schemaRef ds:uri="http://schemas.microsoft.com/office/infopath/2007/PartnerControls"/>
    <ds:schemaRef ds:uri="b2b3b332-7c05-4c9e-ac88-8c84810ea636"/>
    <ds:schemaRef ds:uri="http://purl.org/dc/dcmitype/"/>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8746</Characters>
  <Application>Microsoft Office Word</Application>
  <DocSecurity>0</DocSecurity>
  <Lines>72</Lines>
  <Paragraphs>20</Paragraphs>
  <ScaleCrop>false</ScaleCrop>
  <Company>University of Brighton</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Sam Wagland</cp:lastModifiedBy>
  <cp:revision>2</cp:revision>
  <cp:lastPrinted>2016-10-24T14:35:00Z</cp:lastPrinted>
  <dcterms:created xsi:type="dcterms:W3CDTF">2024-05-29T12:52:00Z</dcterms:created>
  <dcterms:modified xsi:type="dcterms:W3CDTF">2024-05-29T12:52:00Z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